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D2B17" w14:paraId="78ACBB9D" w14:textId="77777777" w:rsidTr="00DD2B17">
        <w:tc>
          <w:tcPr>
            <w:tcW w:w="4814" w:type="dxa"/>
          </w:tcPr>
          <w:p w14:paraId="3566454D" w14:textId="021828F7" w:rsidR="00DD2B17" w:rsidRDefault="003854EE" w:rsidP="00DD2B17">
            <w:pPr>
              <w:rPr>
                <w:rFonts w:ascii="Century Gothic" w:hAnsi="Century Gothic"/>
                <w:b/>
                <w:bCs/>
                <w:color w:val="C45911" w:themeColor="accent2" w:themeShade="BF"/>
                <w:sz w:val="28"/>
                <w:szCs w:val="28"/>
              </w:rPr>
            </w:pPr>
            <w:r>
              <w:rPr>
                <w:rFonts w:ascii="Century Gothic" w:hAnsi="Century Gothic"/>
                <w:b/>
                <w:bCs/>
                <w:noProof/>
                <w:sz w:val="24"/>
                <w:szCs w:val="24"/>
              </w:rPr>
              <w:drawing>
                <wp:anchor distT="0" distB="0" distL="114300" distR="114300" simplePos="0" relativeHeight="251658240" behindDoc="1" locked="0" layoutInCell="1" allowOverlap="1" wp14:anchorId="1169AD3F" wp14:editId="2B7CA8E2">
                  <wp:simplePos x="0" y="0"/>
                  <wp:positionH relativeFrom="column">
                    <wp:posOffset>84667</wp:posOffset>
                  </wp:positionH>
                  <wp:positionV relativeFrom="paragraph">
                    <wp:posOffset>143934</wp:posOffset>
                  </wp:positionV>
                  <wp:extent cx="899769" cy="1170670"/>
                  <wp:effectExtent l="0" t="0" r="2540" b="0"/>
                  <wp:wrapTight wrapText="bothSides">
                    <wp:wrapPolygon edited="0">
                      <wp:start x="5186" y="0"/>
                      <wp:lineTo x="5797" y="3750"/>
                      <wp:lineTo x="3661" y="5391"/>
                      <wp:lineTo x="4576" y="7501"/>
                      <wp:lineTo x="2441" y="7970"/>
                      <wp:lineTo x="2441" y="9610"/>
                      <wp:lineTo x="7017" y="11251"/>
                      <wp:lineTo x="0" y="14767"/>
                      <wp:lineTo x="0" y="18049"/>
                      <wp:lineTo x="3051" y="18752"/>
                      <wp:lineTo x="2746" y="21330"/>
                      <wp:lineTo x="18305" y="21330"/>
                      <wp:lineTo x="18610" y="19455"/>
                      <wp:lineTo x="18000" y="18752"/>
                      <wp:lineTo x="21356" y="17814"/>
                      <wp:lineTo x="21356" y="15236"/>
                      <wp:lineTo x="18305" y="11251"/>
                      <wp:lineTo x="18915" y="8438"/>
                      <wp:lineTo x="18915" y="4922"/>
                      <wp:lineTo x="18305" y="3282"/>
                      <wp:lineTo x="10983" y="703"/>
                      <wp:lineTo x="7017" y="0"/>
                      <wp:lineTo x="5186"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9769" cy="11706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4" w:type="dxa"/>
          </w:tcPr>
          <w:p w14:paraId="0B66B042" w14:textId="77777777" w:rsidR="00DD2B17" w:rsidRDefault="00DD2B17" w:rsidP="00DD2B17">
            <w:pPr>
              <w:rPr>
                <w:rFonts w:ascii="Century Gothic" w:hAnsi="Century Gothic"/>
                <w:b/>
                <w:bCs/>
                <w:color w:val="C45911" w:themeColor="accent2" w:themeShade="BF"/>
                <w:sz w:val="28"/>
                <w:szCs w:val="28"/>
              </w:rPr>
            </w:pPr>
          </w:p>
          <w:p w14:paraId="34ED6DE1" w14:textId="5D5E9D3E" w:rsidR="00DD2B17" w:rsidRDefault="00DD2B17" w:rsidP="00DD2B17">
            <w:pPr>
              <w:jc w:val="right"/>
              <w:rPr>
                <w:rFonts w:ascii="Century Gothic" w:hAnsi="Century Gothic"/>
                <w:b/>
                <w:bCs/>
                <w:color w:val="C45911" w:themeColor="accent2" w:themeShade="BF"/>
                <w:sz w:val="28"/>
                <w:szCs w:val="28"/>
              </w:rPr>
            </w:pPr>
            <w:r w:rsidRPr="00DD2B17">
              <w:rPr>
                <w:rFonts w:ascii="Century Gothic" w:hAnsi="Century Gothic"/>
                <w:b/>
                <w:bCs/>
                <w:color w:val="C45911" w:themeColor="accent2" w:themeShade="BF"/>
                <w:sz w:val="28"/>
                <w:szCs w:val="28"/>
              </w:rPr>
              <w:t>PRIÈRE UNIVERSELLE</w:t>
            </w:r>
          </w:p>
          <w:p w14:paraId="6476933F" w14:textId="77777777" w:rsidR="00046A19" w:rsidRDefault="00046A19" w:rsidP="00046A19">
            <w:pPr>
              <w:jc w:val="right"/>
              <w:rPr>
                <w:rFonts w:ascii="Century Gothic" w:hAnsi="Century Gothic" w:cs="ZillaSlab-Regular"/>
                <w:b/>
                <w:bCs/>
                <w:sz w:val="24"/>
                <w:szCs w:val="24"/>
              </w:rPr>
            </w:pPr>
          </w:p>
          <w:p w14:paraId="0BA9ACAE" w14:textId="799BAE31" w:rsidR="00046A19" w:rsidRPr="00DD2B17" w:rsidRDefault="00046A19" w:rsidP="00046A19">
            <w:pPr>
              <w:jc w:val="right"/>
              <w:rPr>
                <w:rFonts w:ascii="Century Gothic" w:hAnsi="Century Gothic" w:cs="ZillaSlab-Regular"/>
                <w:b/>
                <w:bCs/>
                <w:sz w:val="24"/>
                <w:szCs w:val="24"/>
              </w:rPr>
            </w:pPr>
            <w:r w:rsidRPr="00DD2B17">
              <w:rPr>
                <w:rFonts w:ascii="Century Gothic" w:hAnsi="Century Gothic" w:cs="ZillaSlab-Regular"/>
                <w:b/>
                <w:bCs/>
                <w:sz w:val="24"/>
                <w:szCs w:val="24"/>
              </w:rPr>
              <w:t>Journée mémorielle – 17 mars 2023</w:t>
            </w:r>
          </w:p>
          <w:p w14:paraId="07524131" w14:textId="77777777" w:rsidR="00046A19" w:rsidRPr="00DD2B17" w:rsidRDefault="00046A19" w:rsidP="00046A19">
            <w:pPr>
              <w:jc w:val="right"/>
              <w:rPr>
                <w:rFonts w:ascii="Century Gothic" w:hAnsi="Century Gothic"/>
                <w:b/>
                <w:bCs/>
                <w:sz w:val="24"/>
                <w:szCs w:val="24"/>
              </w:rPr>
            </w:pPr>
            <w:r w:rsidRPr="00DD2B17">
              <w:rPr>
                <w:rFonts w:ascii="Century Gothic" w:hAnsi="Century Gothic"/>
                <w:b/>
                <w:bCs/>
                <w:sz w:val="24"/>
                <w:szCs w:val="24"/>
              </w:rPr>
              <w:t>Carême 2023</w:t>
            </w:r>
          </w:p>
          <w:p w14:paraId="11C347E4" w14:textId="77777777" w:rsidR="00046A19" w:rsidRPr="00DD2B17" w:rsidRDefault="00046A19" w:rsidP="00DD2B17">
            <w:pPr>
              <w:jc w:val="right"/>
              <w:rPr>
                <w:rFonts w:ascii="Century Gothic" w:hAnsi="Century Gothic"/>
                <w:b/>
                <w:bCs/>
                <w:color w:val="C45911" w:themeColor="accent2" w:themeShade="BF"/>
                <w:sz w:val="28"/>
                <w:szCs w:val="28"/>
              </w:rPr>
            </w:pPr>
          </w:p>
          <w:p w14:paraId="2F7D6587" w14:textId="77777777" w:rsidR="00DD2B17" w:rsidRDefault="00DD2B17" w:rsidP="00DD2B17">
            <w:pPr>
              <w:rPr>
                <w:rFonts w:ascii="Century Gothic" w:hAnsi="Century Gothic"/>
                <w:b/>
                <w:bCs/>
                <w:color w:val="C45911" w:themeColor="accent2" w:themeShade="BF"/>
                <w:sz w:val="28"/>
                <w:szCs w:val="28"/>
              </w:rPr>
            </w:pPr>
          </w:p>
        </w:tc>
      </w:tr>
    </w:tbl>
    <w:p w14:paraId="7FEAD329" w14:textId="729EB0AD" w:rsidR="00DD2B17" w:rsidRPr="00DD2B17" w:rsidRDefault="00DD2B17" w:rsidP="00DD2B17">
      <w:pPr>
        <w:spacing w:after="0" w:line="240" w:lineRule="auto"/>
        <w:rPr>
          <w:rFonts w:ascii="Century Gothic" w:hAnsi="Century Gothic"/>
          <w:color w:val="C45911" w:themeColor="accent2" w:themeShade="BF"/>
          <w:sz w:val="20"/>
          <w:szCs w:val="20"/>
        </w:rPr>
      </w:pPr>
    </w:p>
    <w:p w14:paraId="08BCC7D8" w14:textId="3B5EF574" w:rsidR="0093564B" w:rsidRPr="002B2CDE" w:rsidRDefault="0093564B" w:rsidP="002B2CDE">
      <w:pPr>
        <w:spacing w:after="0" w:line="240" w:lineRule="auto"/>
        <w:jc w:val="both"/>
        <w:rPr>
          <w:rFonts w:ascii="Century Gothic" w:hAnsi="Century Gothic"/>
          <w:i/>
          <w:iCs/>
          <w:sz w:val="20"/>
          <w:szCs w:val="20"/>
        </w:rPr>
      </w:pPr>
      <w:r w:rsidRPr="002B2CDE">
        <w:rPr>
          <w:rFonts w:ascii="Century Gothic" w:hAnsi="Century Gothic"/>
          <w:i/>
          <w:iCs/>
          <w:sz w:val="20"/>
          <w:szCs w:val="20"/>
        </w:rPr>
        <w:t>Ces propositions peuvent être reprises telles quelles, ou servir de base à la rédaction d’intentions personnalisées</w:t>
      </w:r>
    </w:p>
    <w:p w14:paraId="1D028C1B" w14:textId="77777777" w:rsidR="0093564B" w:rsidRPr="002B2CDE" w:rsidRDefault="0093564B" w:rsidP="002B2CDE">
      <w:pPr>
        <w:spacing w:after="0" w:line="240" w:lineRule="auto"/>
        <w:rPr>
          <w:rFonts w:ascii="Century Gothic" w:hAnsi="Century Gothic"/>
          <w:sz w:val="20"/>
          <w:szCs w:val="20"/>
        </w:rPr>
      </w:pPr>
    </w:p>
    <w:p w14:paraId="5FBADBC4" w14:textId="5C9BCF12" w:rsidR="0093564B" w:rsidRPr="002B2CDE" w:rsidRDefault="0093564B" w:rsidP="002B2CDE">
      <w:pPr>
        <w:spacing w:after="0" w:line="240" w:lineRule="auto"/>
        <w:rPr>
          <w:rFonts w:ascii="Century Gothic" w:hAnsi="Century Gothic"/>
          <w:b/>
          <w:bCs/>
          <w:color w:val="C45911" w:themeColor="accent2" w:themeShade="BF"/>
          <w:sz w:val="20"/>
          <w:szCs w:val="20"/>
        </w:rPr>
      </w:pPr>
      <w:r w:rsidRPr="002B2CDE">
        <w:rPr>
          <w:rFonts w:ascii="Century Gothic" w:hAnsi="Century Gothic"/>
          <w:b/>
          <w:bCs/>
          <w:color w:val="C45911" w:themeColor="accent2" w:themeShade="BF"/>
          <w:sz w:val="20"/>
          <w:szCs w:val="20"/>
        </w:rPr>
        <w:t xml:space="preserve">3e dimanche de Carême (année </w:t>
      </w:r>
      <w:r w:rsidR="007C1AF0" w:rsidRPr="002B2CDE">
        <w:rPr>
          <w:rFonts w:ascii="Century Gothic" w:hAnsi="Century Gothic"/>
          <w:b/>
          <w:bCs/>
          <w:color w:val="C45911" w:themeColor="accent2" w:themeShade="BF"/>
          <w:sz w:val="20"/>
          <w:szCs w:val="20"/>
        </w:rPr>
        <w:t>B</w:t>
      </w:r>
      <w:r w:rsidRPr="002B2CDE">
        <w:rPr>
          <w:rFonts w:ascii="Century Gothic" w:hAnsi="Century Gothic"/>
          <w:b/>
          <w:bCs/>
          <w:color w:val="C45911" w:themeColor="accent2" w:themeShade="BF"/>
          <w:sz w:val="20"/>
          <w:szCs w:val="20"/>
        </w:rPr>
        <w:t xml:space="preserve">), </w:t>
      </w:r>
      <w:r w:rsidR="007C1AF0" w:rsidRPr="002B2CDE">
        <w:rPr>
          <w:rFonts w:ascii="Century Gothic" w:hAnsi="Century Gothic"/>
          <w:b/>
          <w:bCs/>
          <w:color w:val="C45911" w:themeColor="accent2" w:themeShade="BF"/>
          <w:sz w:val="20"/>
          <w:szCs w:val="20"/>
        </w:rPr>
        <w:t>3 mars</w:t>
      </w:r>
      <w:r w:rsidRPr="002B2CDE">
        <w:rPr>
          <w:rFonts w:ascii="Century Gothic" w:hAnsi="Century Gothic"/>
          <w:b/>
          <w:bCs/>
          <w:color w:val="C45911" w:themeColor="accent2" w:themeShade="BF"/>
          <w:sz w:val="20"/>
          <w:szCs w:val="20"/>
        </w:rPr>
        <w:t xml:space="preserve"> 202</w:t>
      </w:r>
      <w:r w:rsidR="007C1AF0" w:rsidRPr="002B2CDE">
        <w:rPr>
          <w:rFonts w:ascii="Century Gothic" w:hAnsi="Century Gothic"/>
          <w:b/>
          <w:bCs/>
          <w:color w:val="C45911" w:themeColor="accent2" w:themeShade="BF"/>
          <w:sz w:val="20"/>
          <w:szCs w:val="20"/>
        </w:rPr>
        <w:t>4</w:t>
      </w:r>
    </w:p>
    <w:p w14:paraId="27603A11" w14:textId="77777777" w:rsidR="00DD2B17" w:rsidRPr="002B2CDE" w:rsidRDefault="00DD2B17" w:rsidP="002B2CDE">
      <w:pPr>
        <w:spacing w:after="0" w:line="240" w:lineRule="auto"/>
        <w:jc w:val="both"/>
        <w:rPr>
          <w:rFonts w:ascii="Century Gothic" w:hAnsi="Century Gothic"/>
          <w:b/>
          <w:bCs/>
          <w:color w:val="FF0000"/>
          <w:sz w:val="20"/>
          <w:szCs w:val="20"/>
        </w:rPr>
      </w:pPr>
    </w:p>
    <w:p w14:paraId="0EFF74B9" w14:textId="43205DA5" w:rsidR="007C1AF0" w:rsidRPr="002B2CDE" w:rsidRDefault="007C1AF0" w:rsidP="002B2CDE">
      <w:pPr>
        <w:pStyle w:val="Paragraphedeliste"/>
        <w:numPr>
          <w:ilvl w:val="0"/>
          <w:numId w:val="2"/>
        </w:numPr>
        <w:spacing w:after="0" w:line="240" w:lineRule="auto"/>
        <w:ind w:left="0"/>
        <w:jc w:val="both"/>
        <w:rPr>
          <w:rFonts w:ascii="Century Gothic" w:hAnsi="Century Gothic"/>
          <w:sz w:val="20"/>
          <w:szCs w:val="20"/>
        </w:rPr>
      </w:pPr>
      <w:r w:rsidRPr="002B2CDE">
        <w:rPr>
          <w:rFonts w:ascii="Century Gothic" w:hAnsi="Century Gothic"/>
          <w:sz w:val="20"/>
          <w:szCs w:val="20"/>
        </w:rPr>
        <w:t>Lorsque le Seigneur donne à Moïse de recevoir le Décalogue, les dix paroles qui sont des paroles de Vie, Il commence par rappeler qu’Il est le Dieu qui libère son peuple de l’esclavage. Il connaît l’asservissement et la captivité subis par les personnes victimes d’abus, d’emprises, de violences et les traumatismes destructeurs qu’ils provoquent.</w:t>
      </w:r>
    </w:p>
    <w:p w14:paraId="627D7E0A" w14:textId="26EE29A1" w:rsidR="007C1AF0" w:rsidRPr="002B2CDE" w:rsidRDefault="007C1AF0" w:rsidP="002B2CDE">
      <w:pPr>
        <w:spacing w:after="0" w:line="240" w:lineRule="auto"/>
        <w:jc w:val="both"/>
        <w:rPr>
          <w:rFonts w:ascii="Century Gothic" w:hAnsi="Century Gothic"/>
          <w:sz w:val="20"/>
          <w:szCs w:val="20"/>
        </w:rPr>
      </w:pPr>
      <w:r w:rsidRPr="002B2CDE">
        <w:rPr>
          <w:rFonts w:ascii="Century Gothic" w:hAnsi="Century Gothic"/>
          <w:sz w:val="20"/>
          <w:szCs w:val="20"/>
        </w:rPr>
        <w:t xml:space="preserve">Prions pour que le Seigneur, dans </w:t>
      </w:r>
      <w:r w:rsidR="004764C1" w:rsidRPr="002B2CDE">
        <w:rPr>
          <w:rFonts w:ascii="Century Gothic" w:hAnsi="Century Gothic"/>
          <w:sz w:val="20"/>
          <w:szCs w:val="20"/>
        </w:rPr>
        <w:t>s</w:t>
      </w:r>
      <w:r w:rsidRPr="002B2CDE">
        <w:rPr>
          <w:rFonts w:ascii="Century Gothic" w:hAnsi="Century Gothic"/>
          <w:sz w:val="20"/>
          <w:szCs w:val="20"/>
        </w:rPr>
        <w:t>a miséricorde, libère chacune de ces personnes victimes de l’enfermement imposé par leurs bourreaux.</w:t>
      </w:r>
    </w:p>
    <w:p w14:paraId="7E22778D" w14:textId="16C8FE9F" w:rsidR="007C1AF0" w:rsidRPr="002B2CDE" w:rsidRDefault="007C1AF0" w:rsidP="002B2CDE">
      <w:pPr>
        <w:spacing w:after="0" w:line="240" w:lineRule="auto"/>
        <w:jc w:val="both"/>
        <w:rPr>
          <w:rFonts w:ascii="Century Gothic" w:hAnsi="Century Gothic"/>
          <w:sz w:val="20"/>
          <w:szCs w:val="20"/>
        </w:rPr>
      </w:pPr>
    </w:p>
    <w:p w14:paraId="0B5153F6" w14:textId="43D17594" w:rsidR="007C1AF0" w:rsidRPr="002B2CDE" w:rsidRDefault="007C1AF0" w:rsidP="002B2CDE">
      <w:pPr>
        <w:pStyle w:val="Paragraphedeliste"/>
        <w:numPr>
          <w:ilvl w:val="0"/>
          <w:numId w:val="2"/>
        </w:numPr>
        <w:spacing w:after="0" w:line="240" w:lineRule="auto"/>
        <w:ind w:left="0"/>
        <w:jc w:val="both"/>
        <w:rPr>
          <w:rFonts w:ascii="Century Gothic" w:hAnsi="Century Gothic"/>
          <w:sz w:val="20"/>
          <w:szCs w:val="20"/>
        </w:rPr>
      </w:pPr>
      <w:r w:rsidRPr="002B2CDE">
        <w:rPr>
          <w:rFonts w:ascii="Century Gothic" w:hAnsi="Century Gothic"/>
          <w:sz w:val="20"/>
          <w:szCs w:val="20"/>
        </w:rPr>
        <w:t>Avec le psalmiste, nous disons que la loi du Seigneur est parfaite et qu’elle redonne vie.</w:t>
      </w:r>
    </w:p>
    <w:p w14:paraId="2FAA2E65" w14:textId="6CFF0D30" w:rsidR="007C1AF0" w:rsidRPr="002B2CDE" w:rsidRDefault="007C1AF0" w:rsidP="002B2CDE">
      <w:pPr>
        <w:spacing w:after="0" w:line="240" w:lineRule="auto"/>
        <w:jc w:val="both"/>
        <w:rPr>
          <w:rFonts w:ascii="Century Gothic" w:hAnsi="Century Gothic"/>
          <w:sz w:val="20"/>
          <w:szCs w:val="20"/>
        </w:rPr>
      </w:pPr>
      <w:r w:rsidRPr="002B2CDE">
        <w:rPr>
          <w:rFonts w:ascii="Century Gothic" w:hAnsi="Century Gothic"/>
          <w:sz w:val="20"/>
          <w:szCs w:val="20"/>
        </w:rPr>
        <w:t>Les horreurs subies par les personnes victimes les plongent dans des douleurs indélébiles et mortifères. Elles se demandent si elles réussiront à renouer avec la vie, si elles réussiront à accueillir de nouveau pleinement ses joies, ses beautés, ses merveilles.</w:t>
      </w:r>
    </w:p>
    <w:p w14:paraId="62E09158" w14:textId="68F7613C" w:rsidR="007C1AF0" w:rsidRPr="002B2CDE" w:rsidRDefault="007C1AF0" w:rsidP="002B2CDE">
      <w:pPr>
        <w:spacing w:after="0" w:line="240" w:lineRule="auto"/>
        <w:jc w:val="both"/>
        <w:rPr>
          <w:rFonts w:ascii="Century Gothic" w:hAnsi="Century Gothic"/>
          <w:sz w:val="20"/>
          <w:szCs w:val="20"/>
        </w:rPr>
      </w:pPr>
      <w:r w:rsidRPr="002B2CDE">
        <w:rPr>
          <w:rFonts w:ascii="Century Gothic" w:hAnsi="Century Gothic"/>
          <w:sz w:val="20"/>
          <w:szCs w:val="20"/>
        </w:rPr>
        <w:t>Prions que le Seigneur vienne réparer ce qui est à vue humaine irréparable, restaurer ce qui a été détruit et remettre la vie là où l’abîme des ténèbres a pris la place.</w:t>
      </w:r>
    </w:p>
    <w:p w14:paraId="0D61C533" w14:textId="77777777" w:rsidR="007C1AF0" w:rsidRPr="002B2CDE" w:rsidRDefault="007C1AF0" w:rsidP="002B2CDE">
      <w:pPr>
        <w:spacing w:after="0" w:line="240" w:lineRule="auto"/>
        <w:jc w:val="both"/>
        <w:rPr>
          <w:rFonts w:ascii="Century Gothic" w:hAnsi="Century Gothic"/>
          <w:sz w:val="20"/>
          <w:szCs w:val="20"/>
        </w:rPr>
      </w:pPr>
    </w:p>
    <w:p w14:paraId="6FDF97A4" w14:textId="76E9F00A" w:rsidR="007C1AF0" w:rsidRPr="002B2CDE" w:rsidRDefault="007C1AF0" w:rsidP="002B2CDE">
      <w:pPr>
        <w:pStyle w:val="Paragraphedeliste"/>
        <w:numPr>
          <w:ilvl w:val="0"/>
          <w:numId w:val="2"/>
        </w:numPr>
        <w:spacing w:after="0" w:line="240" w:lineRule="auto"/>
        <w:ind w:left="0"/>
        <w:jc w:val="both"/>
        <w:rPr>
          <w:rFonts w:ascii="Century Gothic" w:hAnsi="Century Gothic"/>
          <w:sz w:val="20"/>
          <w:szCs w:val="20"/>
        </w:rPr>
      </w:pPr>
      <w:r w:rsidRPr="002B2CDE">
        <w:rPr>
          <w:rFonts w:ascii="Century Gothic" w:hAnsi="Century Gothic"/>
          <w:sz w:val="20"/>
          <w:szCs w:val="20"/>
        </w:rPr>
        <w:t>Avec saint Paul, nous proclamons un Messie crucifié qui est puissance et sagesse de Dieu.</w:t>
      </w:r>
    </w:p>
    <w:p w14:paraId="1C02538C" w14:textId="48EA431D" w:rsidR="007C1AF0" w:rsidRPr="002B2CDE" w:rsidRDefault="007C1AF0" w:rsidP="002B2CDE">
      <w:pPr>
        <w:spacing w:after="0" w:line="240" w:lineRule="auto"/>
        <w:jc w:val="both"/>
        <w:rPr>
          <w:rFonts w:ascii="Century Gothic" w:hAnsi="Century Gothic"/>
          <w:sz w:val="20"/>
          <w:szCs w:val="20"/>
        </w:rPr>
      </w:pPr>
      <w:r w:rsidRPr="002B2CDE">
        <w:rPr>
          <w:rFonts w:ascii="Century Gothic" w:hAnsi="Century Gothic"/>
          <w:sz w:val="20"/>
          <w:szCs w:val="20"/>
        </w:rPr>
        <w:t>L’Église est appelée à entendre et à écouter avec compassion le témoignage des personnes victimes blessées dans leur corps et dans leur âme.</w:t>
      </w:r>
    </w:p>
    <w:p w14:paraId="18AB9143" w14:textId="08BBEA0D" w:rsidR="007C1AF0" w:rsidRPr="002B2CDE" w:rsidRDefault="007C1AF0" w:rsidP="002B2CDE">
      <w:pPr>
        <w:spacing w:after="0" w:line="240" w:lineRule="auto"/>
        <w:jc w:val="both"/>
        <w:rPr>
          <w:rFonts w:ascii="Century Gothic" w:hAnsi="Century Gothic"/>
          <w:sz w:val="20"/>
          <w:szCs w:val="20"/>
        </w:rPr>
      </w:pPr>
      <w:r w:rsidRPr="002B2CDE">
        <w:rPr>
          <w:rFonts w:ascii="Century Gothic" w:hAnsi="Century Gothic"/>
          <w:sz w:val="20"/>
          <w:szCs w:val="20"/>
        </w:rPr>
        <w:t>Prions pour que le Seigneur donne à l’Eglise d’accueillir avec sagesse et humilité chaque témoignage pour grandir en humanité et en vérité.</w:t>
      </w:r>
    </w:p>
    <w:p w14:paraId="04578DDB" w14:textId="45F05EC9" w:rsidR="007C1AF0" w:rsidRPr="002B2CDE" w:rsidRDefault="007C1AF0" w:rsidP="002B2CDE">
      <w:pPr>
        <w:spacing w:after="0" w:line="240" w:lineRule="auto"/>
        <w:jc w:val="both"/>
        <w:rPr>
          <w:rFonts w:ascii="Century Gothic" w:hAnsi="Century Gothic"/>
          <w:sz w:val="20"/>
          <w:szCs w:val="20"/>
        </w:rPr>
      </w:pPr>
      <w:r w:rsidRPr="002B2CDE">
        <w:rPr>
          <w:rFonts w:ascii="Century Gothic" w:hAnsi="Century Gothic"/>
          <w:sz w:val="20"/>
          <w:szCs w:val="20"/>
        </w:rPr>
        <w:t xml:space="preserve"> </w:t>
      </w:r>
    </w:p>
    <w:p w14:paraId="7A04508F" w14:textId="77777777" w:rsidR="0093564B" w:rsidRPr="002B2CDE" w:rsidRDefault="0093564B" w:rsidP="002B2CDE">
      <w:pPr>
        <w:spacing w:after="0" w:line="240" w:lineRule="auto"/>
        <w:rPr>
          <w:rFonts w:ascii="Century Gothic" w:hAnsi="Century Gothic"/>
          <w:sz w:val="20"/>
          <w:szCs w:val="20"/>
        </w:rPr>
      </w:pPr>
    </w:p>
    <w:p w14:paraId="693A8A6E" w14:textId="780DE07C" w:rsidR="0093564B" w:rsidRPr="002B2CDE" w:rsidRDefault="0093564B" w:rsidP="002B2CDE">
      <w:pPr>
        <w:spacing w:after="0" w:line="240" w:lineRule="auto"/>
        <w:rPr>
          <w:rFonts w:ascii="Century Gothic" w:hAnsi="Century Gothic"/>
          <w:b/>
          <w:bCs/>
          <w:color w:val="C45911" w:themeColor="accent2" w:themeShade="BF"/>
          <w:sz w:val="20"/>
          <w:szCs w:val="20"/>
        </w:rPr>
      </w:pPr>
      <w:r w:rsidRPr="002B2CDE">
        <w:rPr>
          <w:rFonts w:ascii="Century Gothic" w:hAnsi="Century Gothic"/>
          <w:b/>
          <w:bCs/>
          <w:color w:val="C45911" w:themeColor="accent2" w:themeShade="BF"/>
          <w:sz w:val="20"/>
          <w:szCs w:val="20"/>
        </w:rPr>
        <w:t xml:space="preserve">4e dimanche de Carême (année </w:t>
      </w:r>
      <w:r w:rsidR="007C1AF0" w:rsidRPr="002B2CDE">
        <w:rPr>
          <w:rFonts w:ascii="Century Gothic" w:hAnsi="Century Gothic"/>
          <w:b/>
          <w:bCs/>
          <w:color w:val="C45911" w:themeColor="accent2" w:themeShade="BF"/>
          <w:sz w:val="20"/>
          <w:szCs w:val="20"/>
        </w:rPr>
        <w:t>B</w:t>
      </w:r>
      <w:r w:rsidRPr="002B2CDE">
        <w:rPr>
          <w:rFonts w:ascii="Century Gothic" w:hAnsi="Century Gothic"/>
          <w:b/>
          <w:bCs/>
          <w:color w:val="C45911" w:themeColor="accent2" w:themeShade="BF"/>
          <w:sz w:val="20"/>
          <w:szCs w:val="20"/>
        </w:rPr>
        <w:t>), 1</w:t>
      </w:r>
      <w:r w:rsidR="007C1AF0" w:rsidRPr="002B2CDE">
        <w:rPr>
          <w:rFonts w:ascii="Century Gothic" w:hAnsi="Century Gothic"/>
          <w:b/>
          <w:bCs/>
          <w:color w:val="C45911" w:themeColor="accent2" w:themeShade="BF"/>
          <w:sz w:val="20"/>
          <w:szCs w:val="20"/>
        </w:rPr>
        <w:t>0</w:t>
      </w:r>
      <w:r w:rsidRPr="002B2CDE">
        <w:rPr>
          <w:rFonts w:ascii="Century Gothic" w:hAnsi="Century Gothic"/>
          <w:b/>
          <w:bCs/>
          <w:color w:val="C45911" w:themeColor="accent2" w:themeShade="BF"/>
          <w:sz w:val="20"/>
          <w:szCs w:val="20"/>
        </w:rPr>
        <w:t xml:space="preserve"> mars 202</w:t>
      </w:r>
      <w:r w:rsidR="007C1AF0" w:rsidRPr="002B2CDE">
        <w:rPr>
          <w:rFonts w:ascii="Century Gothic" w:hAnsi="Century Gothic"/>
          <w:b/>
          <w:bCs/>
          <w:color w:val="C45911" w:themeColor="accent2" w:themeShade="BF"/>
          <w:sz w:val="20"/>
          <w:szCs w:val="20"/>
        </w:rPr>
        <w:t>4</w:t>
      </w:r>
    </w:p>
    <w:p w14:paraId="14FA9576" w14:textId="77777777" w:rsidR="0093564B" w:rsidRPr="002B2CDE" w:rsidRDefault="0093564B" w:rsidP="002B2CDE">
      <w:pPr>
        <w:spacing w:after="0" w:line="240" w:lineRule="auto"/>
        <w:rPr>
          <w:rFonts w:ascii="Century Gothic" w:hAnsi="Century Gothic"/>
          <w:b/>
          <w:bCs/>
          <w:color w:val="FF0000"/>
          <w:sz w:val="20"/>
          <w:szCs w:val="20"/>
        </w:rPr>
      </w:pPr>
    </w:p>
    <w:p w14:paraId="57817550" w14:textId="77777777" w:rsidR="00E941E6" w:rsidRPr="002B2CDE" w:rsidRDefault="007C1AF0" w:rsidP="002B2CDE">
      <w:pPr>
        <w:pStyle w:val="Paragraphedeliste"/>
        <w:numPr>
          <w:ilvl w:val="0"/>
          <w:numId w:val="2"/>
        </w:numPr>
        <w:spacing w:after="0" w:line="240" w:lineRule="auto"/>
        <w:ind w:left="0"/>
        <w:jc w:val="both"/>
        <w:rPr>
          <w:rFonts w:ascii="Century Gothic" w:hAnsi="Century Gothic"/>
          <w:sz w:val="20"/>
          <w:szCs w:val="20"/>
        </w:rPr>
      </w:pPr>
      <w:r w:rsidRPr="002B2CDE">
        <w:rPr>
          <w:rFonts w:ascii="Century Gothic" w:hAnsi="Century Gothic"/>
          <w:sz w:val="20"/>
          <w:szCs w:val="20"/>
        </w:rPr>
        <w:t>Prions pour</w:t>
      </w:r>
      <w:r w:rsidR="00FC1345" w:rsidRPr="002B2CDE">
        <w:rPr>
          <w:rFonts w:ascii="Century Gothic" w:hAnsi="Century Gothic"/>
          <w:sz w:val="20"/>
          <w:szCs w:val="20"/>
        </w:rPr>
        <w:t xml:space="preserve"> </w:t>
      </w:r>
      <w:r w:rsidRPr="002B2CDE">
        <w:rPr>
          <w:rFonts w:ascii="Century Gothic" w:hAnsi="Century Gothic"/>
          <w:sz w:val="20"/>
          <w:szCs w:val="20"/>
        </w:rPr>
        <w:t>les personnes victimes qui témoignent</w:t>
      </w:r>
      <w:r w:rsidR="00FC1345" w:rsidRPr="002B2CDE">
        <w:rPr>
          <w:rFonts w:ascii="Century Gothic" w:hAnsi="Century Gothic"/>
          <w:sz w:val="20"/>
          <w:szCs w:val="20"/>
        </w:rPr>
        <w:t xml:space="preserve"> </w:t>
      </w:r>
    </w:p>
    <w:p w14:paraId="733367DB" w14:textId="3D9E3D8B" w:rsidR="007C1AF0" w:rsidRPr="002B2CDE" w:rsidRDefault="00E941E6" w:rsidP="002B2CDE">
      <w:pPr>
        <w:spacing w:after="0" w:line="240" w:lineRule="auto"/>
        <w:jc w:val="both"/>
        <w:rPr>
          <w:rFonts w:ascii="Century Gothic" w:hAnsi="Century Gothic"/>
          <w:sz w:val="20"/>
          <w:szCs w:val="20"/>
        </w:rPr>
      </w:pPr>
      <w:r w:rsidRPr="002B2CDE">
        <w:rPr>
          <w:rFonts w:ascii="Century Gothic" w:hAnsi="Century Gothic"/>
          <w:sz w:val="20"/>
          <w:szCs w:val="20"/>
        </w:rPr>
        <w:t xml:space="preserve">Prions le Seigneur pour </w:t>
      </w:r>
      <w:r w:rsidR="00FC1345" w:rsidRPr="002B2CDE">
        <w:rPr>
          <w:rFonts w:ascii="Century Gothic" w:hAnsi="Century Gothic"/>
          <w:sz w:val="20"/>
          <w:szCs w:val="20"/>
        </w:rPr>
        <w:t>qu’</w:t>
      </w:r>
      <w:r w:rsidRPr="002B2CDE">
        <w:rPr>
          <w:rFonts w:ascii="Century Gothic" w:hAnsi="Century Gothic"/>
          <w:sz w:val="20"/>
          <w:szCs w:val="20"/>
        </w:rPr>
        <w:t>Il</w:t>
      </w:r>
      <w:r w:rsidR="00FC1345" w:rsidRPr="002B2CDE">
        <w:rPr>
          <w:rFonts w:ascii="Century Gothic" w:hAnsi="Century Gothic"/>
          <w:sz w:val="20"/>
          <w:szCs w:val="20"/>
        </w:rPr>
        <w:t xml:space="preserve"> d</w:t>
      </w:r>
      <w:r w:rsidR="007C1AF0" w:rsidRPr="002B2CDE">
        <w:rPr>
          <w:rFonts w:ascii="Century Gothic" w:hAnsi="Century Gothic"/>
          <w:sz w:val="20"/>
          <w:szCs w:val="20"/>
        </w:rPr>
        <w:t>onne aux personnes victimes la force et l’ardeur nécessaires pour mener le combat de la</w:t>
      </w:r>
      <w:r w:rsidR="00FC1345" w:rsidRPr="002B2CDE">
        <w:rPr>
          <w:rFonts w:ascii="Century Gothic" w:hAnsi="Century Gothic"/>
          <w:sz w:val="20"/>
          <w:szCs w:val="20"/>
        </w:rPr>
        <w:t xml:space="preserve"> </w:t>
      </w:r>
      <w:r w:rsidR="007C1AF0" w:rsidRPr="002B2CDE">
        <w:rPr>
          <w:rFonts w:ascii="Century Gothic" w:hAnsi="Century Gothic"/>
          <w:sz w:val="20"/>
          <w:szCs w:val="20"/>
        </w:rPr>
        <w:t>vérité.</w:t>
      </w:r>
    </w:p>
    <w:p w14:paraId="3488096F" w14:textId="77777777" w:rsidR="007C1AF0" w:rsidRPr="002B2CDE" w:rsidRDefault="007C1AF0" w:rsidP="002B2CDE">
      <w:pPr>
        <w:spacing w:after="0" w:line="240" w:lineRule="auto"/>
        <w:jc w:val="both"/>
        <w:rPr>
          <w:rFonts w:ascii="Century Gothic" w:hAnsi="Century Gothic"/>
          <w:sz w:val="20"/>
          <w:szCs w:val="20"/>
        </w:rPr>
      </w:pPr>
    </w:p>
    <w:p w14:paraId="11BE4C0B" w14:textId="5B2E4485" w:rsidR="007C1AF0" w:rsidRPr="002B2CDE" w:rsidRDefault="00FC1345" w:rsidP="002B2CDE">
      <w:pPr>
        <w:pStyle w:val="Paragraphedeliste"/>
        <w:numPr>
          <w:ilvl w:val="0"/>
          <w:numId w:val="2"/>
        </w:numPr>
        <w:spacing w:after="0" w:line="240" w:lineRule="auto"/>
        <w:ind w:left="0"/>
        <w:jc w:val="both"/>
        <w:rPr>
          <w:rFonts w:ascii="Century Gothic" w:hAnsi="Century Gothic"/>
          <w:sz w:val="20"/>
          <w:szCs w:val="20"/>
        </w:rPr>
      </w:pPr>
      <w:r w:rsidRPr="002B2CDE">
        <w:rPr>
          <w:rFonts w:ascii="Century Gothic" w:hAnsi="Century Gothic"/>
          <w:sz w:val="20"/>
          <w:szCs w:val="20"/>
        </w:rPr>
        <w:t>L</w:t>
      </w:r>
      <w:r w:rsidR="007C1AF0" w:rsidRPr="002B2CDE">
        <w:rPr>
          <w:rFonts w:ascii="Century Gothic" w:hAnsi="Century Gothic"/>
          <w:sz w:val="20"/>
          <w:szCs w:val="20"/>
        </w:rPr>
        <w:t>e</w:t>
      </w:r>
      <w:r w:rsidRPr="002B2CDE">
        <w:rPr>
          <w:rFonts w:ascii="Century Gothic" w:hAnsi="Century Gothic"/>
          <w:sz w:val="20"/>
          <w:szCs w:val="20"/>
        </w:rPr>
        <w:t xml:space="preserve"> </w:t>
      </w:r>
      <w:r w:rsidR="007C1AF0" w:rsidRPr="002B2CDE">
        <w:rPr>
          <w:rFonts w:ascii="Century Gothic" w:hAnsi="Century Gothic"/>
          <w:sz w:val="20"/>
          <w:szCs w:val="20"/>
        </w:rPr>
        <w:t>psalmiste nous fait prier « si je t’oublie, Jérusalem, que ma main droite m’oublie ! ».</w:t>
      </w:r>
    </w:p>
    <w:p w14:paraId="312DB356" w14:textId="053B3DFB" w:rsidR="007C1AF0" w:rsidRPr="002B2CDE" w:rsidRDefault="007C1AF0" w:rsidP="002B2CDE">
      <w:pPr>
        <w:spacing w:after="0" w:line="240" w:lineRule="auto"/>
        <w:jc w:val="both"/>
        <w:rPr>
          <w:rFonts w:ascii="Century Gothic" w:hAnsi="Century Gothic"/>
          <w:sz w:val="20"/>
          <w:szCs w:val="20"/>
        </w:rPr>
      </w:pPr>
      <w:r w:rsidRPr="002B2CDE">
        <w:rPr>
          <w:rFonts w:ascii="Century Gothic" w:hAnsi="Century Gothic"/>
          <w:sz w:val="20"/>
          <w:szCs w:val="20"/>
        </w:rPr>
        <w:t xml:space="preserve">Jérusalem, la ville de </w:t>
      </w:r>
      <w:r w:rsidR="00FC1345" w:rsidRPr="002B2CDE">
        <w:rPr>
          <w:rFonts w:ascii="Century Gothic" w:hAnsi="Century Gothic"/>
          <w:sz w:val="20"/>
          <w:szCs w:val="20"/>
        </w:rPr>
        <w:t>l</w:t>
      </w:r>
      <w:r w:rsidRPr="002B2CDE">
        <w:rPr>
          <w:rFonts w:ascii="Century Gothic" w:hAnsi="Century Gothic"/>
          <w:sz w:val="20"/>
          <w:szCs w:val="20"/>
        </w:rPr>
        <w:t xml:space="preserve">a passion, de </w:t>
      </w:r>
      <w:r w:rsidR="00FC1345" w:rsidRPr="002B2CDE">
        <w:rPr>
          <w:rFonts w:ascii="Century Gothic" w:hAnsi="Century Gothic"/>
          <w:sz w:val="20"/>
          <w:szCs w:val="20"/>
        </w:rPr>
        <w:t>l</w:t>
      </w:r>
      <w:r w:rsidRPr="002B2CDE">
        <w:rPr>
          <w:rFonts w:ascii="Century Gothic" w:hAnsi="Century Gothic"/>
          <w:sz w:val="20"/>
          <w:szCs w:val="20"/>
        </w:rPr>
        <w:t xml:space="preserve">a mort sur la croix et de </w:t>
      </w:r>
      <w:r w:rsidR="00FC1345" w:rsidRPr="002B2CDE">
        <w:rPr>
          <w:rFonts w:ascii="Century Gothic" w:hAnsi="Century Gothic"/>
          <w:sz w:val="20"/>
          <w:szCs w:val="20"/>
        </w:rPr>
        <w:t>l</w:t>
      </w:r>
      <w:r w:rsidRPr="002B2CDE">
        <w:rPr>
          <w:rFonts w:ascii="Century Gothic" w:hAnsi="Century Gothic"/>
          <w:sz w:val="20"/>
          <w:szCs w:val="20"/>
        </w:rPr>
        <w:t>a résurrection</w:t>
      </w:r>
      <w:r w:rsidR="00FC1345" w:rsidRPr="002B2CDE">
        <w:rPr>
          <w:rFonts w:ascii="Century Gothic" w:hAnsi="Century Gothic"/>
          <w:sz w:val="20"/>
          <w:szCs w:val="20"/>
        </w:rPr>
        <w:t xml:space="preserve"> du Christ</w:t>
      </w:r>
      <w:r w:rsidR="004764C1" w:rsidRPr="002B2CDE">
        <w:rPr>
          <w:rFonts w:ascii="Century Gothic" w:hAnsi="Century Gothic"/>
          <w:sz w:val="20"/>
          <w:szCs w:val="20"/>
        </w:rPr>
        <w:t>.</w:t>
      </w:r>
    </w:p>
    <w:p w14:paraId="57EFCF2C" w14:textId="50951820" w:rsidR="007C1AF0" w:rsidRPr="002B2CDE" w:rsidRDefault="00FC1345" w:rsidP="002B2CDE">
      <w:pPr>
        <w:spacing w:after="0" w:line="240" w:lineRule="auto"/>
        <w:jc w:val="both"/>
        <w:rPr>
          <w:rFonts w:ascii="Century Gothic" w:hAnsi="Century Gothic"/>
          <w:sz w:val="20"/>
          <w:szCs w:val="20"/>
        </w:rPr>
      </w:pPr>
      <w:r w:rsidRPr="002B2CDE">
        <w:rPr>
          <w:rFonts w:ascii="Century Gothic" w:hAnsi="Century Gothic"/>
          <w:sz w:val="20"/>
          <w:szCs w:val="20"/>
        </w:rPr>
        <w:t xml:space="preserve">Prions pour que le </w:t>
      </w:r>
      <w:r w:rsidR="007C1AF0" w:rsidRPr="002B2CDE">
        <w:rPr>
          <w:rFonts w:ascii="Century Gothic" w:hAnsi="Century Gothic"/>
          <w:sz w:val="20"/>
          <w:szCs w:val="20"/>
        </w:rPr>
        <w:t xml:space="preserve">Seigneur </w:t>
      </w:r>
      <w:r w:rsidRPr="002B2CDE">
        <w:rPr>
          <w:rFonts w:ascii="Century Gothic" w:hAnsi="Century Gothic"/>
          <w:sz w:val="20"/>
          <w:szCs w:val="20"/>
        </w:rPr>
        <w:t xml:space="preserve">nous </w:t>
      </w:r>
      <w:r w:rsidR="007C1AF0" w:rsidRPr="002B2CDE">
        <w:rPr>
          <w:rFonts w:ascii="Century Gothic" w:hAnsi="Century Gothic"/>
          <w:sz w:val="20"/>
          <w:szCs w:val="20"/>
        </w:rPr>
        <w:t>donne également de ne pas oublier les silences coupables et les dénis passés face aux violences subies par tes enfants.</w:t>
      </w:r>
    </w:p>
    <w:p w14:paraId="30A46890" w14:textId="71A92A5E" w:rsidR="007C1AF0" w:rsidRPr="002B2CDE" w:rsidRDefault="00FC1345" w:rsidP="002B2CDE">
      <w:pPr>
        <w:spacing w:after="0" w:line="240" w:lineRule="auto"/>
        <w:jc w:val="both"/>
        <w:rPr>
          <w:rFonts w:ascii="Century Gothic" w:hAnsi="Century Gothic"/>
          <w:sz w:val="20"/>
          <w:szCs w:val="20"/>
        </w:rPr>
      </w:pPr>
      <w:r w:rsidRPr="002B2CDE">
        <w:rPr>
          <w:rFonts w:ascii="Century Gothic" w:hAnsi="Century Gothic"/>
          <w:sz w:val="20"/>
          <w:szCs w:val="20"/>
        </w:rPr>
        <w:t xml:space="preserve">Qu’Il nous </w:t>
      </w:r>
      <w:r w:rsidR="007C1AF0" w:rsidRPr="002B2CDE">
        <w:rPr>
          <w:rFonts w:ascii="Century Gothic" w:hAnsi="Century Gothic"/>
          <w:sz w:val="20"/>
          <w:szCs w:val="20"/>
        </w:rPr>
        <w:t xml:space="preserve">donne d’expérimenter dès maintenant </w:t>
      </w:r>
      <w:r w:rsidRPr="002B2CDE">
        <w:rPr>
          <w:rFonts w:ascii="Century Gothic" w:hAnsi="Century Gothic"/>
          <w:sz w:val="20"/>
          <w:szCs w:val="20"/>
        </w:rPr>
        <w:t>l</w:t>
      </w:r>
      <w:r w:rsidR="007C1AF0" w:rsidRPr="002B2CDE">
        <w:rPr>
          <w:rFonts w:ascii="Century Gothic" w:hAnsi="Century Gothic"/>
          <w:sz w:val="20"/>
          <w:szCs w:val="20"/>
        </w:rPr>
        <w:t xml:space="preserve">a résurrection qui relève les affligés, </w:t>
      </w:r>
      <w:r w:rsidRPr="002B2CDE">
        <w:rPr>
          <w:rFonts w:ascii="Century Gothic" w:hAnsi="Century Gothic"/>
          <w:sz w:val="20"/>
          <w:szCs w:val="20"/>
        </w:rPr>
        <w:t>l</w:t>
      </w:r>
      <w:r w:rsidR="007C1AF0" w:rsidRPr="002B2CDE">
        <w:rPr>
          <w:rFonts w:ascii="Century Gothic" w:hAnsi="Century Gothic"/>
          <w:sz w:val="20"/>
          <w:szCs w:val="20"/>
        </w:rPr>
        <w:t>a résurrection qui est puissance de vie.</w:t>
      </w:r>
    </w:p>
    <w:p w14:paraId="2E4C3780" w14:textId="77777777" w:rsidR="007C1AF0" w:rsidRPr="002B2CDE" w:rsidRDefault="007C1AF0" w:rsidP="002B2CDE">
      <w:pPr>
        <w:spacing w:after="0" w:line="240" w:lineRule="auto"/>
        <w:jc w:val="both"/>
        <w:rPr>
          <w:rFonts w:ascii="Century Gothic" w:hAnsi="Century Gothic"/>
          <w:sz w:val="20"/>
          <w:szCs w:val="20"/>
        </w:rPr>
      </w:pPr>
    </w:p>
    <w:p w14:paraId="200D3398" w14:textId="72569E1E" w:rsidR="007C1AF0" w:rsidRPr="002B2CDE" w:rsidRDefault="004764C1" w:rsidP="002B2CDE">
      <w:pPr>
        <w:pStyle w:val="Paragraphedeliste"/>
        <w:numPr>
          <w:ilvl w:val="0"/>
          <w:numId w:val="2"/>
        </w:numPr>
        <w:spacing w:after="0" w:line="240" w:lineRule="auto"/>
        <w:ind w:left="0"/>
        <w:jc w:val="both"/>
        <w:rPr>
          <w:rFonts w:ascii="Century Gothic" w:hAnsi="Century Gothic"/>
          <w:sz w:val="20"/>
          <w:szCs w:val="20"/>
        </w:rPr>
      </w:pPr>
      <w:r w:rsidRPr="002B2CDE">
        <w:rPr>
          <w:rFonts w:ascii="Century Gothic" w:hAnsi="Century Gothic"/>
          <w:sz w:val="20"/>
          <w:szCs w:val="20"/>
        </w:rPr>
        <w:t>Prions pour</w:t>
      </w:r>
      <w:r w:rsidR="00FC1345" w:rsidRPr="002B2CDE">
        <w:rPr>
          <w:rFonts w:ascii="Century Gothic" w:hAnsi="Century Gothic"/>
          <w:sz w:val="20"/>
          <w:szCs w:val="20"/>
        </w:rPr>
        <w:t xml:space="preserve"> </w:t>
      </w:r>
      <w:r w:rsidRPr="002B2CDE">
        <w:rPr>
          <w:rFonts w:ascii="Century Gothic" w:hAnsi="Century Gothic"/>
          <w:sz w:val="20"/>
          <w:szCs w:val="20"/>
        </w:rPr>
        <w:t>l</w:t>
      </w:r>
      <w:r w:rsidR="007C1AF0" w:rsidRPr="002B2CDE">
        <w:rPr>
          <w:rFonts w:ascii="Century Gothic" w:hAnsi="Century Gothic"/>
          <w:sz w:val="20"/>
          <w:szCs w:val="20"/>
        </w:rPr>
        <w:t xml:space="preserve">es personnes victimes </w:t>
      </w:r>
      <w:r w:rsidRPr="002B2CDE">
        <w:rPr>
          <w:rFonts w:ascii="Century Gothic" w:hAnsi="Century Gothic"/>
          <w:sz w:val="20"/>
          <w:szCs w:val="20"/>
        </w:rPr>
        <w:t xml:space="preserve">qui </w:t>
      </w:r>
      <w:r w:rsidR="007C1AF0" w:rsidRPr="002B2CDE">
        <w:rPr>
          <w:rFonts w:ascii="Century Gothic" w:hAnsi="Century Gothic"/>
          <w:sz w:val="20"/>
          <w:szCs w:val="20"/>
        </w:rPr>
        <w:t>sont éprouvées par le désespoir, le découragement, l’abandon.</w:t>
      </w:r>
      <w:r w:rsidR="00FC1345" w:rsidRPr="002B2CDE">
        <w:rPr>
          <w:rFonts w:ascii="Century Gothic" w:hAnsi="Century Gothic"/>
          <w:sz w:val="20"/>
          <w:szCs w:val="20"/>
        </w:rPr>
        <w:t xml:space="preserve"> </w:t>
      </w:r>
      <w:r w:rsidR="00E941E6" w:rsidRPr="002B2CDE">
        <w:rPr>
          <w:rFonts w:ascii="Century Gothic" w:hAnsi="Century Gothic"/>
          <w:sz w:val="20"/>
          <w:szCs w:val="20"/>
        </w:rPr>
        <w:br/>
      </w:r>
      <w:r w:rsidR="00FC1345" w:rsidRPr="002B2CDE">
        <w:rPr>
          <w:rFonts w:ascii="Century Gothic" w:hAnsi="Century Gothic"/>
          <w:sz w:val="20"/>
          <w:szCs w:val="20"/>
        </w:rPr>
        <w:t>Que le Seigneur</w:t>
      </w:r>
      <w:r w:rsidR="007C1AF0" w:rsidRPr="002B2CDE">
        <w:rPr>
          <w:rFonts w:ascii="Century Gothic" w:hAnsi="Century Gothic"/>
          <w:sz w:val="20"/>
          <w:szCs w:val="20"/>
        </w:rPr>
        <w:t xml:space="preserve"> vien</w:t>
      </w:r>
      <w:r w:rsidR="00FC1345" w:rsidRPr="002B2CDE">
        <w:rPr>
          <w:rFonts w:ascii="Century Gothic" w:hAnsi="Century Gothic"/>
          <w:sz w:val="20"/>
          <w:szCs w:val="20"/>
        </w:rPr>
        <w:t>ne</w:t>
      </w:r>
      <w:r w:rsidR="007C1AF0" w:rsidRPr="002B2CDE">
        <w:rPr>
          <w:rFonts w:ascii="Century Gothic" w:hAnsi="Century Gothic"/>
          <w:sz w:val="20"/>
          <w:szCs w:val="20"/>
        </w:rPr>
        <w:t xml:space="preserve"> emplir leur cœur d’espérance</w:t>
      </w:r>
      <w:r w:rsidR="00FC1345" w:rsidRPr="002B2CDE">
        <w:rPr>
          <w:rFonts w:ascii="Century Gothic" w:hAnsi="Century Gothic"/>
          <w:sz w:val="20"/>
          <w:szCs w:val="20"/>
        </w:rPr>
        <w:t>, leur d</w:t>
      </w:r>
      <w:r w:rsidR="007C1AF0" w:rsidRPr="002B2CDE">
        <w:rPr>
          <w:rFonts w:ascii="Century Gothic" w:hAnsi="Century Gothic"/>
          <w:sz w:val="20"/>
          <w:szCs w:val="20"/>
        </w:rPr>
        <w:t>onne de se remettre debout et de retrouver leur dignité</w:t>
      </w:r>
      <w:r w:rsidR="00FC1345" w:rsidRPr="002B2CDE">
        <w:rPr>
          <w:rFonts w:ascii="Century Gothic" w:hAnsi="Century Gothic"/>
          <w:sz w:val="20"/>
          <w:szCs w:val="20"/>
        </w:rPr>
        <w:t xml:space="preserve"> et g</w:t>
      </w:r>
      <w:r w:rsidR="007C1AF0" w:rsidRPr="002B2CDE">
        <w:rPr>
          <w:rFonts w:ascii="Century Gothic" w:hAnsi="Century Gothic"/>
          <w:sz w:val="20"/>
          <w:szCs w:val="20"/>
        </w:rPr>
        <w:t>uéris</w:t>
      </w:r>
      <w:r w:rsidR="00FC1345" w:rsidRPr="002B2CDE">
        <w:rPr>
          <w:rFonts w:ascii="Century Gothic" w:hAnsi="Century Gothic"/>
          <w:sz w:val="20"/>
          <w:szCs w:val="20"/>
        </w:rPr>
        <w:t>se</w:t>
      </w:r>
      <w:r w:rsidR="007C1AF0" w:rsidRPr="002B2CDE">
        <w:rPr>
          <w:rFonts w:ascii="Century Gothic" w:hAnsi="Century Gothic"/>
          <w:sz w:val="20"/>
          <w:szCs w:val="20"/>
        </w:rPr>
        <w:t xml:space="preserve"> leurs blessures et panse leurs plaies, apaise leur cœur et </w:t>
      </w:r>
      <w:r w:rsidR="00FC1345" w:rsidRPr="002B2CDE">
        <w:rPr>
          <w:rFonts w:ascii="Century Gothic" w:hAnsi="Century Gothic"/>
          <w:sz w:val="20"/>
          <w:szCs w:val="20"/>
        </w:rPr>
        <w:t xml:space="preserve">leur </w:t>
      </w:r>
      <w:r w:rsidR="007C1AF0" w:rsidRPr="002B2CDE">
        <w:rPr>
          <w:rFonts w:ascii="Century Gothic" w:hAnsi="Century Gothic"/>
          <w:sz w:val="20"/>
          <w:szCs w:val="20"/>
        </w:rPr>
        <w:t>donne ta consolation.</w:t>
      </w:r>
    </w:p>
    <w:p w14:paraId="6CD9706C" w14:textId="77777777" w:rsidR="00FC1345" w:rsidRPr="002B2CDE" w:rsidRDefault="00FC1345" w:rsidP="002B2CDE">
      <w:pPr>
        <w:spacing w:after="0" w:line="240" w:lineRule="auto"/>
        <w:jc w:val="both"/>
        <w:rPr>
          <w:rFonts w:ascii="Century Gothic" w:hAnsi="Century Gothic"/>
          <w:sz w:val="20"/>
          <w:szCs w:val="20"/>
        </w:rPr>
      </w:pPr>
    </w:p>
    <w:p w14:paraId="6CFECD22" w14:textId="1694FC15" w:rsidR="007C1AF0" w:rsidRPr="002B2CDE" w:rsidRDefault="004764C1" w:rsidP="002B2CDE">
      <w:pPr>
        <w:pStyle w:val="Paragraphedeliste"/>
        <w:numPr>
          <w:ilvl w:val="0"/>
          <w:numId w:val="2"/>
        </w:numPr>
        <w:spacing w:after="0" w:line="240" w:lineRule="auto"/>
        <w:ind w:left="0"/>
        <w:jc w:val="both"/>
        <w:rPr>
          <w:rFonts w:ascii="Century Gothic" w:hAnsi="Century Gothic"/>
          <w:sz w:val="20"/>
          <w:szCs w:val="20"/>
        </w:rPr>
      </w:pPr>
      <w:r w:rsidRPr="002B2CDE">
        <w:rPr>
          <w:rFonts w:ascii="Century Gothic" w:hAnsi="Century Gothic"/>
          <w:sz w:val="20"/>
          <w:szCs w:val="20"/>
        </w:rPr>
        <w:t>L</w:t>
      </w:r>
      <w:r w:rsidR="00FC1345" w:rsidRPr="002B2CDE">
        <w:rPr>
          <w:rFonts w:ascii="Century Gothic" w:hAnsi="Century Gothic"/>
          <w:sz w:val="20"/>
          <w:szCs w:val="20"/>
        </w:rPr>
        <w:t xml:space="preserve">e </w:t>
      </w:r>
      <w:r w:rsidR="007C1AF0" w:rsidRPr="002B2CDE">
        <w:rPr>
          <w:rFonts w:ascii="Century Gothic" w:hAnsi="Century Gothic"/>
          <w:sz w:val="20"/>
          <w:szCs w:val="20"/>
        </w:rPr>
        <w:t>Seigneur</w:t>
      </w:r>
      <w:r w:rsidRPr="002B2CDE">
        <w:rPr>
          <w:rFonts w:ascii="Century Gothic" w:hAnsi="Century Gothic"/>
          <w:sz w:val="20"/>
          <w:szCs w:val="20"/>
        </w:rPr>
        <w:t xml:space="preserve"> </w:t>
      </w:r>
      <w:r w:rsidR="00FC1345" w:rsidRPr="002B2CDE">
        <w:rPr>
          <w:rFonts w:ascii="Century Gothic" w:hAnsi="Century Gothic"/>
          <w:sz w:val="20"/>
          <w:szCs w:val="20"/>
        </w:rPr>
        <w:t xml:space="preserve">est </w:t>
      </w:r>
      <w:r w:rsidR="007C1AF0" w:rsidRPr="002B2CDE">
        <w:rPr>
          <w:rFonts w:ascii="Century Gothic" w:hAnsi="Century Gothic"/>
          <w:sz w:val="20"/>
          <w:szCs w:val="20"/>
        </w:rPr>
        <w:t xml:space="preserve">notre lumière, </w:t>
      </w:r>
      <w:r w:rsidRPr="002B2CDE">
        <w:rPr>
          <w:rFonts w:ascii="Century Gothic" w:hAnsi="Century Gothic"/>
          <w:sz w:val="20"/>
          <w:szCs w:val="20"/>
        </w:rPr>
        <w:t xml:space="preserve">qui </w:t>
      </w:r>
      <w:r w:rsidR="00FC1345" w:rsidRPr="002B2CDE">
        <w:rPr>
          <w:rFonts w:ascii="Century Gothic" w:hAnsi="Century Gothic"/>
          <w:sz w:val="20"/>
          <w:szCs w:val="20"/>
        </w:rPr>
        <w:t>donne</w:t>
      </w:r>
      <w:r w:rsidR="007C1AF0" w:rsidRPr="002B2CDE">
        <w:rPr>
          <w:rFonts w:ascii="Century Gothic" w:hAnsi="Century Gothic"/>
          <w:sz w:val="20"/>
          <w:szCs w:val="20"/>
        </w:rPr>
        <w:t xml:space="preserve"> à notre monde ne pas craindre la vérité </w:t>
      </w:r>
      <w:r w:rsidRPr="002B2CDE">
        <w:rPr>
          <w:rFonts w:ascii="Century Gothic" w:hAnsi="Century Gothic"/>
          <w:sz w:val="20"/>
          <w:szCs w:val="20"/>
        </w:rPr>
        <w:t xml:space="preserve">qui </w:t>
      </w:r>
      <w:r w:rsidR="007C1AF0" w:rsidRPr="002B2CDE">
        <w:rPr>
          <w:rFonts w:ascii="Century Gothic" w:hAnsi="Century Gothic"/>
          <w:sz w:val="20"/>
          <w:szCs w:val="20"/>
        </w:rPr>
        <w:t>est libératrice.</w:t>
      </w:r>
    </w:p>
    <w:p w14:paraId="061074B6" w14:textId="69A20D75" w:rsidR="007C1AF0" w:rsidRPr="002B2CDE" w:rsidRDefault="00FC1345" w:rsidP="002B2CDE">
      <w:pPr>
        <w:spacing w:after="0" w:line="240" w:lineRule="auto"/>
        <w:jc w:val="both"/>
        <w:rPr>
          <w:rFonts w:ascii="Century Gothic" w:hAnsi="Century Gothic"/>
          <w:sz w:val="20"/>
          <w:szCs w:val="20"/>
        </w:rPr>
      </w:pPr>
      <w:r w:rsidRPr="002B2CDE">
        <w:rPr>
          <w:rFonts w:ascii="Century Gothic" w:hAnsi="Century Gothic"/>
          <w:sz w:val="20"/>
          <w:szCs w:val="20"/>
        </w:rPr>
        <w:t xml:space="preserve">Prions pour que le </w:t>
      </w:r>
      <w:r w:rsidR="007C1AF0" w:rsidRPr="002B2CDE">
        <w:rPr>
          <w:rFonts w:ascii="Century Gothic" w:hAnsi="Century Gothic"/>
          <w:sz w:val="20"/>
          <w:szCs w:val="20"/>
        </w:rPr>
        <w:t>Seigneur</w:t>
      </w:r>
      <w:r w:rsidR="004764C1" w:rsidRPr="002B2CDE">
        <w:rPr>
          <w:rFonts w:ascii="Century Gothic" w:hAnsi="Century Gothic"/>
          <w:sz w:val="20"/>
          <w:szCs w:val="20"/>
        </w:rPr>
        <w:t xml:space="preserve"> </w:t>
      </w:r>
      <w:r w:rsidR="007C1AF0" w:rsidRPr="002B2CDE">
        <w:rPr>
          <w:rFonts w:ascii="Century Gothic" w:hAnsi="Century Gothic"/>
          <w:sz w:val="20"/>
          <w:szCs w:val="20"/>
        </w:rPr>
        <w:t xml:space="preserve">délivre </w:t>
      </w:r>
      <w:r w:rsidR="004764C1" w:rsidRPr="002B2CDE">
        <w:rPr>
          <w:rFonts w:ascii="Century Gothic" w:hAnsi="Century Gothic"/>
          <w:sz w:val="20"/>
          <w:szCs w:val="20"/>
        </w:rPr>
        <w:t>l</w:t>
      </w:r>
      <w:r w:rsidR="007C1AF0" w:rsidRPr="002B2CDE">
        <w:rPr>
          <w:rFonts w:ascii="Century Gothic" w:hAnsi="Century Gothic"/>
          <w:sz w:val="20"/>
          <w:szCs w:val="20"/>
        </w:rPr>
        <w:t>es frères et sœurs du mal qui les enferme dans les ténèbres.</w:t>
      </w:r>
    </w:p>
    <w:p w14:paraId="797281CF" w14:textId="28E03DDF" w:rsidR="002B2CDE" w:rsidRPr="002B2CDE" w:rsidRDefault="004764C1" w:rsidP="002B2CDE">
      <w:pPr>
        <w:spacing w:after="0" w:line="240" w:lineRule="auto"/>
        <w:jc w:val="both"/>
        <w:rPr>
          <w:rFonts w:ascii="Century Gothic" w:hAnsi="Century Gothic"/>
          <w:sz w:val="20"/>
          <w:szCs w:val="20"/>
        </w:rPr>
      </w:pPr>
      <w:r w:rsidRPr="002B2CDE">
        <w:rPr>
          <w:rFonts w:ascii="Century Gothic" w:hAnsi="Century Gothic"/>
          <w:sz w:val="20"/>
          <w:szCs w:val="20"/>
        </w:rPr>
        <w:t>Que le Seigneur, qui est Amour</w:t>
      </w:r>
      <w:r w:rsidR="007C1AF0" w:rsidRPr="002B2CDE">
        <w:rPr>
          <w:rFonts w:ascii="Century Gothic" w:hAnsi="Century Gothic"/>
          <w:sz w:val="20"/>
          <w:szCs w:val="20"/>
        </w:rPr>
        <w:t xml:space="preserve">, </w:t>
      </w:r>
      <w:r w:rsidRPr="002B2CDE">
        <w:rPr>
          <w:rFonts w:ascii="Century Gothic" w:hAnsi="Century Gothic"/>
          <w:sz w:val="20"/>
          <w:szCs w:val="20"/>
        </w:rPr>
        <w:t xml:space="preserve">nous </w:t>
      </w:r>
      <w:r w:rsidR="007C1AF0" w:rsidRPr="002B2CDE">
        <w:rPr>
          <w:rFonts w:ascii="Century Gothic" w:hAnsi="Century Gothic"/>
          <w:sz w:val="20"/>
          <w:szCs w:val="20"/>
        </w:rPr>
        <w:t>permet</w:t>
      </w:r>
      <w:r w:rsidRPr="002B2CDE">
        <w:rPr>
          <w:rFonts w:ascii="Century Gothic" w:hAnsi="Century Gothic"/>
          <w:sz w:val="20"/>
          <w:szCs w:val="20"/>
        </w:rPr>
        <w:t>te</w:t>
      </w:r>
      <w:r w:rsidR="007C1AF0" w:rsidRPr="002B2CDE">
        <w:rPr>
          <w:rFonts w:ascii="Century Gothic" w:hAnsi="Century Gothic"/>
          <w:sz w:val="20"/>
          <w:szCs w:val="20"/>
        </w:rPr>
        <w:t xml:space="preserve"> d’être des </w:t>
      </w:r>
      <w:r w:rsidRPr="002B2CDE">
        <w:rPr>
          <w:rFonts w:ascii="Century Gothic" w:hAnsi="Century Gothic"/>
          <w:sz w:val="20"/>
          <w:szCs w:val="20"/>
        </w:rPr>
        <w:t>f</w:t>
      </w:r>
      <w:r w:rsidR="007C1AF0" w:rsidRPr="002B2CDE">
        <w:rPr>
          <w:rFonts w:ascii="Century Gothic" w:hAnsi="Century Gothic"/>
          <w:sz w:val="20"/>
          <w:szCs w:val="20"/>
        </w:rPr>
        <w:t xml:space="preserve">ils et </w:t>
      </w:r>
      <w:r w:rsidRPr="002B2CDE">
        <w:rPr>
          <w:rFonts w:ascii="Century Gothic" w:hAnsi="Century Gothic"/>
          <w:sz w:val="20"/>
          <w:szCs w:val="20"/>
        </w:rPr>
        <w:t>f</w:t>
      </w:r>
      <w:r w:rsidR="007C1AF0" w:rsidRPr="002B2CDE">
        <w:rPr>
          <w:rFonts w:ascii="Century Gothic" w:hAnsi="Century Gothic"/>
          <w:sz w:val="20"/>
          <w:szCs w:val="20"/>
        </w:rPr>
        <w:t>illes de Dieu libérés</w:t>
      </w:r>
      <w:r w:rsidRPr="002B2CDE">
        <w:rPr>
          <w:rFonts w:ascii="Century Gothic" w:hAnsi="Century Gothic"/>
          <w:sz w:val="20"/>
          <w:szCs w:val="20"/>
        </w:rPr>
        <w:t xml:space="preserve"> </w:t>
      </w:r>
      <w:r w:rsidR="007C1AF0" w:rsidRPr="002B2CDE">
        <w:rPr>
          <w:rFonts w:ascii="Century Gothic" w:hAnsi="Century Gothic"/>
          <w:sz w:val="20"/>
          <w:szCs w:val="20"/>
        </w:rPr>
        <w:t>et de vivre en hommes et en femmes libres.</w:t>
      </w:r>
    </w:p>
    <w:sectPr w:rsidR="002B2CDE" w:rsidRPr="002B2CDE" w:rsidSect="00483F3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ZillaSlab-Regular">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2D2"/>
    <w:multiLevelType w:val="hybridMultilevel"/>
    <w:tmpl w:val="97EA946A"/>
    <w:lvl w:ilvl="0" w:tplc="040C000B">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 w15:restartNumberingAfterBreak="0">
    <w:nsid w:val="16365601"/>
    <w:multiLevelType w:val="hybridMultilevel"/>
    <w:tmpl w:val="A4F4BD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1750275">
    <w:abstractNumId w:val="0"/>
  </w:num>
  <w:num w:numId="2" w16cid:durableId="1845824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D2"/>
    <w:rsid w:val="00046A19"/>
    <w:rsid w:val="00083D48"/>
    <w:rsid w:val="000C51D2"/>
    <w:rsid w:val="002B2CDE"/>
    <w:rsid w:val="00312310"/>
    <w:rsid w:val="003854EE"/>
    <w:rsid w:val="003A6054"/>
    <w:rsid w:val="004145DB"/>
    <w:rsid w:val="004764C1"/>
    <w:rsid w:val="00483F32"/>
    <w:rsid w:val="00593272"/>
    <w:rsid w:val="007A2B63"/>
    <w:rsid w:val="007C1AF0"/>
    <w:rsid w:val="0093564B"/>
    <w:rsid w:val="00AA6C97"/>
    <w:rsid w:val="00D818F2"/>
    <w:rsid w:val="00DD2B17"/>
    <w:rsid w:val="00E941E6"/>
    <w:rsid w:val="00EF379B"/>
    <w:rsid w:val="00FC13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E134"/>
  <w15:chartTrackingRefBased/>
  <w15:docId w15:val="{6FF90C57-782A-46B5-B975-3689A5D0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D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D2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6A19C-BB1A-44D4-9981-918F09C9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455</Words>
  <Characters>2504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VG</dc:creator>
  <cp:keywords/>
  <dc:description/>
  <cp:lastModifiedBy>Marie-Cecile Lepage</cp:lastModifiedBy>
  <cp:revision>6</cp:revision>
  <dcterms:created xsi:type="dcterms:W3CDTF">2024-02-28T08:47:00Z</dcterms:created>
  <dcterms:modified xsi:type="dcterms:W3CDTF">2024-02-29T08:12:00Z</dcterms:modified>
</cp:coreProperties>
</file>